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95DB" w14:textId="77777777" w:rsidR="000740F1" w:rsidRPr="00501499" w:rsidRDefault="00A13F47" w:rsidP="00A13F47">
      <w:pPr>
        <w:tabs>
          <w:tab w:val="left" w:pos="2694"/>
        </w:tabs>
        <w:jc w:val="right"/>
        <w:rPr>
          <w:rFonts w:ascii="GHEA Grapalat" w:hAnsi="GHEA Grapalat"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  <w:r w:rsidRPr="00501499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501499">
        <w:rPr>
          <w:rFonts w:ascii="GHEA Grapalat" w:hAnsi="GHEA Grapalat"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Ձև</w:t>
      </w:r>
      <w:r w:rsidR="00F72BA9" w:rsidRPr="00501499">
        <w:rPr>
          <w:rFonts w:ascii="GHEA Grapalat" w:hAnsi="GHEA Grapalat"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2</w:t>
      </w:r>
    </w:p>
    <w:p w14:paraId="2E95F77C" w14:textId="77777777" w:rsidR="0066523A" w:rsidRPr="00501499" w:rsidRDefault="0066523A" w:rsidP="0066523A">
      <w:pPr>
        <w:spacing w:line="360" w:lineRule="auto"/>
        <w:ind w:right="567"/>
        <w:jc w:val="center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501499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ՏԵՂԵԿԱՏՎԱԿԱՆ ԹԵՐԹԻԿ</w:t>
      </w:r>
    </w:p>
    <w:p w14:paraId="4A440C84" w14:textId="77777777" w:rsidR="0066523A" w:rsidRPr="00501499" w:rsidRDefault="0066523A" w:rsidP="0066523A">
      <w:pPr>
        <w:spacing w:line="360" w:lineRule="auto"/>
        <w:ind w:right="567"/>
        <w:jc w:val="both"/>
        <w:rPr>
          <w:rFonts w:ascii="GHEA Grapalat" w:hAnsi="GHEA Grapalat"/>
          <w:color w:val="000000" w:themeColor="text1"/>
          <w:lang w:val="af-ZA"/>
        </w:rPr>
      </w:pPr>
    </w:p>
    <w:p w14:paraId="2FA0EDD5" w14:textId="77777777" w:rsidR="00B764B4" w:rsidRPr="00501499" w:rsidRDefault="0066523A" w:rsidP="0066523A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Style w:val="apple-style-span"/>
          <w:rFonts w:ascii="GHEA Grapalat" w:hAnsi="GHEA Grapalat"/>
          <w:color w:val="000000" w:themeColor="text1"/>
          <w:sz w:val="22"/>
          <w:szCs w:val="22"/>
          <w:lang w:val="hy-AM"/>
        </w:rPr>
      </w:pPr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/>
          <w:color w:val="000000" w:themeColor="text1"/>
          <w:sz w:val="22"/>
          <w:szCs w:val="22"/>
        </w:rPr>
        <w:t>Համաձայն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«</w:t>
      </w:r>
      <w:proofErr w:type="spellStart"/>
      <w:r w:rsidRPr="00501499">
        <w:rPr>
          <w:rFonts w:ascii="GHEA Grapalat" w:hAnsi="GHEA Grapalat"/>
          <w:color w:val="000000" w:themeColor="text1"/>
          <w:sz w:val="22"/>
          <w:szCs w:val="22"/>
        </w:rPr>
        <w:t>Հայաստանի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/>
          <w:color w:val="000000" w:themeColor="text1"/>
          <w:sz w:val="22"/>
          <w:szCs w:val="22"/>
        </w:rPr>
        <w:t>Հանրապետությունում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/>
          <w:color w:val="000000" w:themeColor="text1"/>
          <w:sz w:val="22"/>
          <w:szCs w:val="22"/>
        </w:rPr>
        <w:t>ստուգումների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/>
          <w:color w:val="000000" w:themeColor="text1"/>
          <w:sz w:val="22"/>
          <w:szCs w:val="22"/>
        </w:rPr>
        <w:t>կազմակերպման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501499">
        <w:rPr>
          <w:rFonts w:ascii="GHEA Grapalat" w:hAnsi="GHEA Grapalat"/>
          <w:color w:val="000000" w:themeColor="text1"/>
          <w:sz w:val="22"/>
          <w:szCs w:val="22"/>
        </w:rPr>
        <w:t>և</w:t>
      </w:r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/>
          <w:color w:val="000000" w:themeColor="text1"/>
          <w:sz w:val="22"/>
          <w:szCs w:val="22"/>
        </w:rPr>
        <w:t>անցկացման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/>
          <w:color w:val="000000" w:themeColor="text1"/>
          <w:sz w:val="22"/>
          <w:szCs w:val="22"/>
        </w:rPr>
        <w:t>մասին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» </w:t>
      </w:r>
      <w:proofErr w:type="spellStart"/>
      <w:r w:rsidRPr="00501499">
        <w:rPr>
          <w:rFonts w:ascii="GHEA Grapalat" w:hAnsi="GHEA Grapalat"/>
          <w:color w:val="000000" w:themeColor="text1"/>
          <w:sz w:val="22"/>
          <w:szCs w:val="22"/>
        </w:rPr>
        <w:t>օրենքի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3-</w:t>
      </w:r>
      <w:proofErr w:type="spellStart"/>
      <w:r w:rsidRPr="00501499">
        <w:rPr>
          <w:rFonts w:ascii="GHEA Grapalat" w:hAnsi="GHEA Grapalat"/>
          <w:color w:val="000000" w:themeColor="text1"/>
          <w:sz w:val="22"/>
          <w:szCs w:val="22"/>
        </w:rPr>
        <w:t>րդ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/>
          <w:color w:val="000000" w:themeColor="text1"/>
          <w:sz w:val="22"/>
          <w:szCs w:val="22"/>
        </w:rPr>
        <w:t>հոդվածի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3-</w:t>
      </w:r>
      <w:proofErr w:type="spellStart"/>
      <w:r w:rsidRPr="00501499">
        <w:rPr>
          <w:rFonts w:ascii="GHEA Grapalat" w:hAnsi="GHEA Grapalat"/>
          <w:color w:val="000000" w:themeColor="text1"/>
          <w:sz w:val="22"/>
          <w:szCs w:val="22"/>
        </w:rPr>
        <w:t>րդ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/>
          <w:color w:val="000000" w:themeColor="text1"/>
          <w:sz w:val="22"/>
          <w:szCs w:val="22"/>
        </w:rPr>
        <w:t>մասի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տնտեսավարող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սուբյեկտի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ղեկավարը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կամ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նրան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փոխարինող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պաշտոնատար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անձը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պարտավոր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է</w:t>
      </w:r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ստորագրել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1 հանձնարարագրի</w:t>
      </w:r>
      <w:r w:rsidR="00495709"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կամ հրամանի</w:t>
      </w:r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օրինակ</w:t>
      </w:r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en-US"/>
        </w:rPr>
        <w:t>ը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հաստատելով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,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որ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ծանուցված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է</w:t>
      </w:r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ստուգման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անցկացման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մասին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,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իսկ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10-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րդ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հոդվածի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1-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ին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մասի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«</w:t>
      </w:r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ա</w:t>
      </w:r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»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կետի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համաձայն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տնտեսավարող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սուբյեկտի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պաշտոնատար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անձինք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պարտավոր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են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չխոչընդոտել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ստուգումների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ընթացքին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,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կատարել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ստուգում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իրականացնող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անձանց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օրինական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պահանջները</w:t>
      </w:r>
      <w:proofErr w:type="spellEnd"/>
      <w:r w:rsidR="00B764B4"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hy-AM"/>
        </w:rPr>
        <w:t>։</w:t>
      </w:r>
    </w:p>
    <w:p w14:paraId="4BD0E1F7" w14:textId="77777777" w:rsidR="00B764B4" w:rsidRPr="00501499" w:rsidRDefault="00B764B4" w:rsidP="0066523A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Style w:val="apple-style-span"/>
          <w:rFonts w:ascii="GHEA Grapalat" w:hAnsi="GHEA Grapalat"/>
          <w:color w:val="000000" w:themeColor="text1"/>
          <w:sz w:val="22"/>
          <w:szCs w:val="22"/>
          <w:lang w:val="hy-AM"/>
        </w:rPr>
      </w:pPr>
    </w:p>
    <w:p w14:paraId="2779958D" w14:textId="77777777" w:rsidR="0066523A" w:rsidRPr="00501499" w:rsidRDefault="0066523A" w:rsidP="0066523A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hy-AM"/>
        </w:rPr>
        <w:t>Հ</w:t>
      </w:r>
      <w:proofErr w:type="spellStart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</w:rPr>
        <w:t>ամաձայն</w:t>
      </w:r>
      <w:proofErr w:type="spellEnd"/>
      <w:r w:rsidRPr="00501499">
        <w:rPr>
          <w:rStyle w:val="apple-style-span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/>
          <w:color w:val="000000" w:themeColor="text1"/>
          <w:sz w:val="22"/>
          <w:szCs w:val="22"/>
        </w:rPr>
        <w:t>Վարչական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/>
          <w:color w:val="000000" w:themeColor="text1"/>
          <w:sz w:val="22"/>
          <w:szCs w:val="22"/>
        </w:rPr>
        <w:t>իրավախախտումների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/>
          <w:color w:val="000000" w:themeColor="text1"/>
          <w:sz w:val="22"/>
          <w:szCs w:val="22"/>
        </w:rPr>
        <w:t>վերաբերյալ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 օրենսգրքի </w:t>
      </w:r>
      <w:r w:rsidRPr="00501499">
        <w:rPr>
          <w:rStyle w:val="Strong"/>
          <w:rFonts w:ascii="GHEA Grapalat" w:hAnsi="GHEA Grapalat"/>
          <w:b w:val="0"/>
          <w:color w:val="000000" w:themeColor="text1"/>
          <w:sz w:val="22"/>
          <w:szCs w:val="22"/>
          <w:lang w:val="af-ZA"/>
        </w:rPr>
        <w:t>182</w:t>
      </w:r>
      <w:r w:rsidRPr="00501499">
        <w:rPr>
          <w:rStyle w:val="Strong"/>
          <w:rFonts w:ascii="GHEA Grapalat" w:hAnsi="GHEA Grapalat"/>
          <w:b w:val="0"/>
          <w:color w:val="000000" w:themeColor="text1"/>
          <w:sz w:val="22"/>
          <w:szCs w:val="22"/>
          <w:vertAlign w:val="superscript"/>
          <w:lang w:val="af-ZA"/>
        </w:rPr>
        <w:t>1</w:t>
      </w:r>
      <w:r w:rsidRPr="00501499">
        <w:rPr>
          <w:rStyle w:val="Strong"/>
          <w:rFonts w:ascii="GHEA Grapalat" w:hAnsi="GHEA Grapalat"/>
          <w:b w:val="0"/>
          <w:color w:val="000000" w:themeColor="text1"/>
          <w:sz w:val="22"/>
          <w:szCs w:val="22"/>
          <w:lang w:val="af-ZA"/>
        </w:rPr>
        <w:t xml:space="preserve">-րդ հոդվածի` </w:t>
      </w:r>
      <w:r w:rsidRPr="00501499">
        <w:rPr>
          <w:rStyle w:val="Strong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t>ի</w:t>
      </w:r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ր</w:t>
      </w:r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լիազորությունների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շրջանակում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ստուգումներ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իրականացնելու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իրավասությամբ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օժտված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պետական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մարմնի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հրամանով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կամ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հանձնարարագրով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ստուգում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իրականացնող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պաշտոնատար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անձի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օրինական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պահանջները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չկատարելը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կամ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տնտեսավարող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սուբյեկտի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ստուգվող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ստորաբաժանում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նրա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մուտք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գործելն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արգելելը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կամ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ստուգման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նպատակներին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անմիջականորեն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առնչվող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փաստաթղթեր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,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տվյալներ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և</w:t>
      </w:r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այլ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տեղեկություններ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նրան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չտրամադրելը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կամ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օրենքով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սահմանված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կարգով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իրականացվող</w:t>
      </w:r>
      <w:proofErr w:type="spellEnd"/>
      <w:r w:rsidRPr="00501499">
        <w:rPr>
          <w:rStyle w:val="apple-converted-space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501499">
        <w:rPr>
          <w:rStyle w:val="apple-converted-space"/>
          <w:rFonts w:ascii="GHEA Grapalat" w:hAnsi="GHEA Grapalat"/>
          <w:color w:val="000000" w:themeColor="text1"/>
          <w:sz w:val="22"/>
          <w:szCs w:val="22"/>
          <w:lang w:val="hy-AM"/>
        </w:rPr>
        <w:t>ստուգումների</w:t>
      </w:r>
      <w:r w:rsidRPr="00501499">
        <w:rPr>
          <w:rStyle w:val="apple-converted-space"/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501499">
        <w:rPr>
          <w:rStyle w:val="apple-converted-space"/>
          <w:rFonts w:ascii="GHEA Grapalat" w:hAnsi="GHEA Grapalat"/>
          <w:color w:val="000000" w:themeColor="text1"/>
          <w:sz w:val="22"/>
          <w:szCs w:val="22"/>
          <w:lang w:val="hy-AM"/>
        </w:rPr>
        <w:t>ը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նթացքին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այլ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կերպ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խոչընդոտելը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կամ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կապարակնքված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կամ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այլ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կերպ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կնքված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տարածքների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կամ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գույքի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պահպանությունը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չապահովելը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առաջացնում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տուգանքի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նշանակում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քաղաքացիների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նկատմամբ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սահմանված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նվազագույն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աշխատավարձի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հարյուրապատիկի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չափով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,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իսկ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պաշտոնատար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անձանց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նկատմամբ</w:t>
      </w:r>
      <w:proofErr w:type="spellEnd"/>
      <w:r w:rsidRPr="00501499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proofErr w:type="spellStart"/>
      <w:r w:rsidRPr="00501499">
        <w:rPr>
          <w:rFonts w:ascii="GHEA Grapalat" w:hAnsi="GHEA Grapalat" w:cs="Sylfaen"/>
          <w:color w:val="000000" w:themeColor="text1"/>
          <w:sz w:val="22"/>
          <w:szCs w:val="22"/>
        </w:rPr>
        <w:t>եր</w:t>
      </w:r>
      <w:r w:rsidRPr="0050149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կուհարյուրհիսունապատիկի</w:t>
      </w:r>
      <w:proofErr w:type="spellEnd"/>
      <w:r w:rsidRPr="0050149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չափով։</w:t>
      </w:r>
    </w:p>
    <w:p w14:paraId="7E6B0D5F" w14:textId="77777777" w:rsidR="0066523A" w:rsidRPr="00501499" w:rsidRDefault="0066523A" w:rsidP="0066523A">
      <w:pPr>
        <w:pStyle w:val="NoSpacing"/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sectPr w:rsidR="0066523A" w:rsidRPr="00501499" w:rsidSect="00B764B4">
          <w:pgSz w:w="11906" w:h="16838"/>
          <w:pgMar w:top="284" w:right="566" w:bottom="851" w:left="1418" w:header="709" w:footer="709" w:gutter="0"/>
          <w:cols w:space="708"/>
          <w:docGrid w:linePitch="360"/>
        </w:sectPr>
      </w:pPr>
    </w:p>
    <w:p w14:paraId="6BECFCD4" w14:textId="77777777" w:rsidR="0066523A" w:rsidRPr="00501499" w:rsidRDefault="0066523A" w:rsidP="00B764B4">
      <w:pPr>
        <w:shd w:val="clear" w:color="auto" w:fill="FFFFFF"/>
        <w:rPr>
          <w:rFonts w:ascii="Sylfaen" w:eastAsia="Times New Roman" w:hAnsi="Sylfaen"/>
          <w:b/>
          <w:color w:val="000000" w:themeColor="text1"/>
          <w:sz w:val="21"/>
          <w:szCs w:val="21"/>
          <w:lang w:val="hy-AM"/>
        </w:rPr>
      </w:pPr>
    </w:p>
    <w:p w14:paraId="7DAC5303" w14:textId="77777777" w:rsidR="0066523A" w:rsidRPr="00501499" w:rsidRDefault="0066523A" w:rsidP="0066523A">
      <w:pPr>
        <w:shd w:val="clear" w:color="auto" w:fill="FFFFFF"/>
        <w:ind w:firstLine="375"/>
        <w:jc w:val="both"/>
        <w:rPr>
          <w:rFonts w:ascii="GHEA Grapalat" w:eastAsia="Times New Roman" w:hAnsi="GHEA Grapalat"/>
          <w:b/>
          <w:color w:val="000000" w:themeColor="text1"/>
          <w:sz w:val="20"/>
          <w:szCs w:val="20"/>
          <w:lang w:val="hy-AM"/>
        </w:rPr>
      </w:pPr>
      <w:r w:rsidRPr="00501499">
        <w:rPr>
          <w:rFonts w:ascii="GHEA Grapalat" w:eastAsia="Times New Roman" w:hAnsi="GHEA Grapalat"/>
          <w:b/>
          <w:color w:val="000000" w:themeColor="text1"/>
          <w:sz w:val="20"/>
          <w:szCs w:val="20"/>
          <w:lang w:val="hy-AM"/>
        </w:rPr>
        <w:t>Տնտեսավարող սուբյեկտի պաշտոնատար անձինք իրավունք ունեն`</w:t>
      </w:r>
    </w:p>
    <w:p w14:paraId="56F99FFC" w14:textId="77777777" w:rsidR="0066523A" w:rsidRPr="00501499" w:rsidRDefault="0066523A" w:rsidP="0066523A">
      <w:pPr>
        <w:shd w:val="clear" w:color="auto" w:fill="FFFFFF"/>
        <w:ind w:firstLine="375"/>
        <w:jc w:val="both"/>
        <w:rPr>
          <w:rFonts w:ascii="GHEA Grapalat" w:eastAsia="Times New Roman" w:hAnsi="GHEA Grapalat"/>
          <w:color w:val="000000" w:themeColor="text1"/>
          <w:sz w:val="20"/>
          <w:szCs w:val="20"/>
          <w:lang w:val="hy-AM"/>
        </w:rPr>
      </w:pPr>
      <w:r w:rsidRPr="00501499">
        <w:rPr>
          <w:rFonts w:ascii="GHEA Grapalat" w:eastAsia="Times New Roman" w:hAnsi="GHEA Grapalat"/>
          <w:color w:val="000000" w:themeColor="text1"/>
          <w:sz w:val="20"/>
          <w:szCs w:val="20"/>
          <w:lang w:val="hy-AM"/>
        </w:rPr>
        <w:t>ա) արգելել ստուգումը (ստուգումն իրականացնող անձանց փաստաթղթեր տրամադրելը), եթե ստուգողները խախտել են սույն օրենքի 3 և 4 հոդվածների պահանջները` այդ մասին նույն օրը գրավոր ծանուցելով ստուգում իրականացնող պետական մարմնին.</w:t>
      </w:r>
    </w:p>
    <w:p w14:paraId="417B772A" w14:textId="77777777" w:rsidR="0066523A" w:rsidRPr="00501499" w:rsidRDefault="0066523A" w:rsidP="0066523A">
      <w:pPr>
        <w:shd w:val="clear" w:color="auto" w:fill="FFFFFF"/>
        <w:ind w:firstLine="375"/>
        <w:jc w:val="both"/>
        <w:rPr>
          <w:rFonts w:ascii="GHEA Grapalat" w:eastAsia="Times New Roman" w:hAnsi="GHEA Grapalat"/>
          <w:color w:val="000000" w:themeColor="text1"/>
          <w:sz w:val="20"/>
          <w:szCs w:val="20"/>
          <w:lang w:val="hy-AM"/>
        </w:rPr>
      </w:pPr>
      <w:r w:rsidRPr="00501499">
        <w:rPr>
          <w:rFonts w:ascii="GHEA Grapalat" w:eastAsia="Times New Roman" w:hAnsi="GHEA Grapalat"/>
          <w:color w:val="000000" w:themeColor="text1"/>
          <w:sz w:val="20"/>
          <w:szCs w:val="20"/>
          <w:lang w:val="hy-AM"/>
        </w:rPr>
        <w:t>բ) ծանոթանալ ստուգումների ակտերին.</w:t>
      </w:r>
    </w:p>
    <w:p w14:paraId="38976053" w14:textId="77777777" w:rsidR="0066523A" w:rsidRPr="00501499" w:rsidRDefault="0066523A" w:rsidP="0066523A">
      <w:pPr>
        <w:shd w:val="clear" w:color="auto" w:fill="FFFFFF"/>
        <w:ind w:firstLine="375"/>
        <w:jc w:val="both"/>
        <w:rPr>
          <w:rFonts w:ascii="GHEA Grapalat" w:eastAsia="Times New Roman" w:hAnsi="GHEA Grapalat"/>
          <w:color w:val="000000" w:themeColor="text1"/>
          <w:sz w:val="20"/>
          <w:szCs w:val="20"/>
          <w:lang w:val="hy-AM"/>
        </w:rPr>
      </w:pPr>
      <w:r w:rsidRPr="00501499">
        <w:rPr>
          <w:rFonts w:ascii="GHEA Grapalat" w:eastAsia="Times New Roman" w:hAnsi="GHEA Grapalat"/>
          <w:color w:val="000000" w:themeColor="text1"/>
          <w:sz w:val="20"/>
          <w:szCs w:val="20"/>
          <w:lang w:val="hy-AM"/>
        </w:rPr>
        <w:t>գ) ներկայացնել բացատրություններ, պարզաբանումներ, հարուցել միջնորդություններ, օրենքով սահմանված կարգով բողոքարկել ստուգումն իրականացնող անձանց գործողությունները.</w:t>
      </w:r>
    </w:p>
    <w:p w14:paraId="2257105E" w14:textId="77777777" w:rsidR="0066523A" w:rsidRPr="00501499" w:rsidRDefault="0066523A" w:rsidP="0066523A">
      <w:pPr>
        <w:shd w:val="clear" w:color="auto" w:fill="FFFFFF"/>
        <w:ind w:firstLine="375"/>
        <w:jc w:val="both"/>
        <w:rPr>
          <w:rFonts w:ascii="GHEA Grapalat" w:eastAsia="Times New Roman" w:hAnsi="GHEA Grapalat"/>
          <w:color w:val="000000" w:themeColor="text1"/>
          <w:sz w:val="20"/>
          <w:szCs w:val="20"/>
          <w:lang w:val="hy-AM"/>
        </w:rPr>
      </w:pPr>
      <w:r w:rsidRPr="00501499">
        <w:rPr>
          <w:rFonts w:ascii="GHEA Grapalat" w:eastAsia="Times New Roman" w:hAnsi="GHEA Grapalat"/>
          <w:color w:val="000000" w:themeColor="text1"/>
          <w:sz w:val="20"/>
          <w:szCs w:val="20"/>
          <w:lang w:val="hy-AM"/>
        </w:rPr>
        <w:t>դ) պահանջել ստուգումն իրականացնող անձանց ապօրինի գործողությունների հետևանքով պատճառված վնասի հատուցում.</w:t>
      </w:r>
    </w:p>
    <w:p w14:paraId="011BB32E" w14:textId="77777777" w:rsidR="0066523A" w:rsidRPr="00501499" w:rsidRDefault="0066523A" w:rsidP="0066523A">
      <w:pPr>
        <w:shd w:val="clear" w:color="auto" w:fill="FFFFFF"/>
        <w:ind w:firstLine="375"/>
        <w:jc w:val="both"/>
        <w:rPr>
          <w:rFonts w:ascii="GHEA Grapalat" w:eastAsia="Times New Roman" w:hAnsi="GHEA Grapalat"/>
          <w:color w:val="000000" w:themeColor="text1"/>
          <w:sz w:val="20"/>
          <w:szCs w:val="20"/>
          <w:lang w:val="hy-AM"/>
        </w:rPr>
      </w:pPr>
      <w:r w:rsidRPr="00501499">
        <w:rPr>
          <w:rFonts w:ascii="GHEA Grapalat" w:eastAsia="Times New Roman" w:hAnsi="GHEA Grapalat"/>
          <w:color w:val="000000" w:themeColor="text1"/>
          <w:sz w:val="20"/>
          <w:szCs w:val="20"/>
          <w:lang w:val="hy-AM"/>
        </w:rPr>
        <w:t>ե) չկատարել ստուգումն իրականացնող անձանց իրավասություններից, ինչպես նաև ստուգման նպատակներից և ծրագրերից չբխող պահանջներ.</w:t>
      </w:r>
    </w:p>
    <w:p w14:paraId="1EB594B3" w14:textId="77777777" w:rsidR="0066523A" w:rsidRPr="00501499" w:rsidRDefault="0066523A" w:rsidP="0066523A">
      <w:pPr>
        <w:shd w:val="clear" w:color="auto" w:fill="FFFFFF"/>
        <w:ind w:firstLine="375"/>
        <w:jc w:val="both"/>
        <w:rPr>
          <w:rFonts w:ascii="GHEA Grapalat" w:eastAsia="Times New Roman" w:hAnsi="GHEA Grapalat"/>
          <w:color w:val="000000" w:themeColor="text1"/>
          <w:sz w:val="20"/>
          <w:szCs w:val="20"/>
          <w:lang w:val="hy-AM"/>
        </w:rPr>
      </w:pPr>
      <w:r w:rsidRPr="00501499">
        <w:rPr>
          <w:rFonts w:ascii="GHEA Grapalat" w:eastAsia="Times New Roman" w:hAnsi="GHEA Grapalat"/>
          <w:color w:val="000000" w:themeColor="text1"/>
          <w:sz w:val="20"/>
          <w:szCs w:val="20"/>
          <w:lang w:val="hy-AM"/>
        </w:rPr>
        <w:t>զ) ստուգվող տնտեսավարող սուբյեկտի շահերի պաշտպանության նպատակով` ստուգման ցանկացած փուլում ստուգմանը մասնակից դարձնել մասնագետների, փորձագետների, աուդիտորների, փաստաբանների:</w:t>
      </w:r>
    </w:p>
    <w:p w14:paraId="37165838" w14:textId="77777777" w:rsidR="0066523A" w:rsidRPr="00501499" w:rsidRDefault="0066523A" w:rsidP="0066523A">
      <w:pPr>
        <w:pStyle w:val="NoSpacing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</w:p>
    <w:p w14:paraId="6F431C5E" w14:textId="77777777" w:rsidR="0066523A" w:rsidRPr="00501499" w:rsidRDefault="0066523A" w:rsidP="0066523A">
      <w:pPr>
        <w:shd w:val="clear" w:color="auto" w:fill="FFFFFF"/>
        <w:jc w:val="both"/>
        <w:rPr>
          <w:rFonts w:ascii="GHEA Grapalat" w:eastAsia="Times New Roman" w:hAnsi="GHEA Grapalat"/>
          <w:color w:val="000000" w:themeColor="text1"/>
          <w:sz w:val="20"/>
          <w:szCs w:val="20"/>
          <w:lang w:val="hy-AM"/>
        </w:rPr>
      </w:pPr>
      <w:r w:rsidRPr="00501499">
        <w:rPr>
          <w:rFonts w:ascii="GHEA Grapalat" w:eastAsia="Times New Roman" w:hAnsi="GHEA Grapalat"/>
          <w:b/>
          <w:color w:val="000000" w:themeColor="text1"/>
          <w:sz w:val="20"/>
          <w:szCs w:val="20"/>
          <w:lang w:val="hy-AM"/>
        </w:rPr>
        <w:t>Տնտեսավարող սուբյեկտի պաշտոնատար անձինք պարտավոր են</w:t>
      </w:r>
      <w:r w:rsidRPr="00501499">
        <w:rPr>
          <w:rFonts w:ascii="GHEA Grapalat" w:eastAsia="Times New Roman" w:hAnsi="GHEA Grapalat"/>
          <w:color w:val="000000" w:themeColor="text1"/>
          <w:sz w:val="20"/>
          <w:szCs w:val="20"/>
          <w:lang w:val="hy-AM"/>
        </w:rPr>
        <w:t>`</w:t>
      </w:r>
    </w:p>
    <w:p w14:paraId="7CA43755" w14:textId="77777777" w:rsidR="0066523A" w:rsidRPr="00501499" w:rsidRDefault="0066523A" w:rsidP="0066523A">
      <w:pPr>
        <w:shd w:val="clear" w:color="auto" w:fill="FFFFFF"/>
        <w:ind w:firstLine="375"/>
        <w:jc w:val="both"/>
        <w:rPr>
          <w:rFonts w:ascii="GHEA Grapalat" w:eastAsia="Times New Roman" w:hAnsi="GHEA Grapalat"/>
          <w:color w:val="000000" w:themeColor="text1"/>
          <w:sz w:val="20"/>
          <w:szCs w:val="20"/>
          <w:lang w:val="hy-AM"/>
        </w:rPr>
      </w:pPr>
      <w:r w:rsidRPr="00501499">
        <w:rPr>
          <w:rFonts w:ascii="GHEA Grapalat" w:eastAsia="Times New Roman" w:hAnsi="GHEA Grapalat"/>
          <w:color w:val="000000" w:themeColor="text1"/>
          <w:sz w:val="20"/>
          <w:szCs w:val="20"/>
          <w:lang w:val="hy-AM"/>
        </w:rPr>
        <w:t>ա) չխոչընդոտել ստուգումների ընթացքին, կատարել ստուգումն իրականացնող անձանց օրինական պահանջները.</w:t>
      </w:r>
    </w:p>
    <w:p w14:paraId="42EBBB61" w14:textId="77777777" w:rsidR="0066523A" w:rsidRPr="00501499" w:rsidRDefault="0066523A" w:rsidP="0066523A">
      <w:pPr>
        <w:shd w:val="clear" w:color="auto" w:fill="FFFFFF"/>
        <w:ind w:firstLine="375"/>
        <w:jc w:val="both"/>
        <w:rPr>
          <w:rFonts w:ascii="GHEA Grapalat" w:eastAsia="Times New Roman" w:hAnsi="GHEA Grapalat"/>
          <w:color w:val="000000" w:themeColor="text1"/>
          <w:sz w:val="20"/>
          <w:szCs w:val="20"/>
          <w:lang w:val="hy-AM"/>
        </w:rPr>
      </w:pPr>
      <w:r w:rsidRPr="00501499">
        <w:rPr>
          <w:rFonts w:ascii="GHEA Grapalat" w:eastAsia="Times New Roman" w:hAnsi="GHEA Grapalat"/>
          <w:color w:val="000000" w:themeColor="text1"/>
          <w:sz w:val="20"/>
          <w:szCs w:val="20"/>
          <w:lang w:val="hy-AM"/>
        </w:rPr>
        <w:t>բ) ստուգումն իրականացնող պաշտոնատար անձի պահանջով ներկայացնել պահանջվող փաստաթղթերը, տվյալները, տրամադրել դրանց լուսապատճենները (լուսապատճենահանման ծախսերը կատարվում են ստուգումն իրականացնող մարմնի կողմից), կրկնօրինակները և այլ տեղեկություններ: Պահանջը վերանալուն պես, բայց ոչ ուշ երեք տարուց, փաստաթղթերը վերադարձվում են տնտեսավարող սուբյեկտին.</w:t>
      </w:r>
    </w:p>
    <w:p w14:paraId="688049AF" w14:textId="77777777" w:rsidR="0066523A" w:rsidRPr="00501499" w:rsidRDefault="0066523A" w:rsidP="0066523A">
      <w:pPr>
        <w:shd w:val="clear" w:color="auto" w:fill="FFFFFF"/>
        <w:ind w:firstLine="375"/>
        <w:jc w:val="both"/>
        <w:rPr>
          <w:rFonts w:ascii="GHEA Grapalat" w:eastAsia="Times New Roman" w:hAnsi="GHEA Grapalat"/>
          <w:color w:val="000000" w:themeColor="text1"/>
          <w:sz w:val="20"/>
          <w:szCs w:val="20"/>
          <w:lang w:val="hy-AM"/>
        </w:rPr>
      </w:pPr>
      <w:r w:rsidRPr="00501499">
        <w:rPr>
          <w:rFonts w:ascii="GHEA Grapalat" w:eastAsia="Times New Roman" w:hAnsi="GHEA Grapalat"/>
          <w:color w:val="000000" w:themeColor="text1"/>
          <w:sz w:val="20"/>
          <w:szCs w:val="20"/>
          <w:lang w:val="hy-AM"/>
        </w:rPr>
        <w:t>գ) անհրաժեշտ պայմաններ ստեղծել ստուգումն իրականացնող անձանց գործունեության համար.</w:t>
      </w:r>
    </w:p>
    <w:p w14:paraId="1C97A96D" w14:textId="77777777" w:rsidR="0066523A" w:rsidRPr="00501499" w:rsidRDefault="0066523A" w:rsidP="00B764B4">
      <w:pPr>
        <w:shd w:val="clear" w:color="auto" w:fill="FFFFFF"/>
        <w:ind w:firstLine="375"/>
        <w:jc w:val="both"/>
        <w:rPr>
          <w:rFonts w:ascii="GHEA Grapalat" w:eastAsia="Times New Roman" w:hAnsi="GHEA Grapalat"/>
          <w:color w:val="000000" w:themeColor="text1"/>
          <w:sz w:val="20"/>
          <w:szCs w:val="20"/>
          <w:lang w:val="hy-AM"/>
        </w:rPr>
      </w:pPr>
      <w:r w:rsidRPr="00501499">
        <w:rPr>
          <w:rFonts w:ascii="GHEA Grapalat" w:eastAsia="Times New Roman" w:hAnsi="GHEA Grapalat"/>
          <w:color w:val="000000" w:themeColor="text1"/>
          <w:sz w:val="20"/>
          <w:szCs w:val="20"/>
          <w:lang w:val="hy-AM"/>
        </w:rPr>
        <w:t>դ) սահմանված ժամկետում վերացնել ստուգման արդյունքների ակտում նշված թերությունները և խախտումները` այդ մասին գրավոր հայտնելով ստուգող մարմնին.</w:t>
      </w:r>
    </w:p>
    <w:p w14:paraId="014B6ED4" w14:textId="77777777" w:rsidR="00B764B4" w:rsidRPr="00501499" w:rsidRDefault="00B764B4" w:rsidP="0066523A">
      <w:pPr>
        <w:pBdr>
          <w:bottom w:val="single" w:sz="12" w:space="1" w:color="auto"/>
        </w:pBdr>
        <w:ind w:right="567"/>
        <w:jc w:val="both"/>
        <w:rPr>
          <w:rFonts w:ascii="GHEA Grapalat" w:hAnsi="GHEA Grapalat" w:cs="Sylfaen"/>
          <w:i/>
          <w:color w:val="000000" w:themeColor="text1"/>
          <w:szCs w:val="24"/>
          <w:lang w:val="hy-AM"/>
        </w:rPr>
      </w:pPr>
    </w:p>
    <w:p w14:paraId="45E75F48" w14:textId="77777777" w:rsidR="0066523A" w:rsidRPr="00501499" w:rsidRDefault="0066523A" w:rsidP="0066523A">
      <w:pPr>
        <w:pBdr>
          <w:bottom w:val="single" w:sz="12" w:space="1" w:color="auto"/>
        </w:pBdr>
        <w:ind w:right="567"/>
        <w:jc w:val="both"/>
        <w:rPr>
          <w:rFonts w:ascii="GHEA Grapalat" w:hAnsi="GHEA Grapalat" w:cs="Sylfaen"/>
          <w:i/>
          <w:color w:val="000000" w:themeColor="text1"/>
          <w:sz w:val="18"/>
          <w:szCs w:val="18"/>
          <w:lang w:val="hy-AM"/>
        </w:rPr>
      </w:pPr>
      <w:r w:rsidRPr="00501499">
        <w:rPr>
          <w:rFonts w:ascii="GHEA Grapalat" w:hAnsi="GHEA Grapalat" w:cs="Sylfaen"/>
          <w:i/>
          <w:color w:val="000000" w:themeColor="text1"/>
          <w:szCs w:val="24"/>
          <w:lang w:val="hy-AM"/>
        </w:rPr>
        <w:t xml:space="preserve">Ծանոթացա </w:t>
      </w:r>
      <w:r w:rsidRPr="00501499">
        <w:rPr>
          <w:rFonts w:ascii="GHEA Grapalat" w:hAnsi="GHEA Grapalat" w:cs="Sylfaen"/>
          <w:i/>
          <w:color w:val="000000" w:themeColor="text1"/>
          <w:sz w:val="18"/>
          <w:szCs w:val="18"/>
          <w:lang w:val="hy-AM"/>
        </w:rPr>
        <w:t>«Հայաստանի Հանրապետությունում ստուգումների կազմակերպման և անցկացման մասին» ՀՀ օրենքով սահմանված իմ  իրավունքներին և պարտականություններին</w:t>
      </w:r>
    </w:p>
    <w:p w14:paraId="583F23B3" w14:textId="77777777" w:rsidR="0066523A" w:rsidRPr="00501499" w:rsidRDefault="0066523A" w:rsidP="0066523A">
      <w:pPr>
        <w:pBdr>
          <w:bottom w:val="single" w:sz="12" w:space="1" w:color="auto"/>
        </w:pBdr>
        <w:ind w:right="567"/>
        <w:jc w:val="both"/>
        <w:rPr>
          <w:rFonts w:ascii="GHEA Grapalat" w:hAnsi="GHEA Grapalat" w:cs="Sylfaen"/>
          <w:i/>
          <w:color w:val="000000" w:themeColor="text1"/>
          <w:sz w:val="18"/>
          <w:szCs w:val="18"/>
          <w:lang w:val="hy-AM"/>
        </w:rPr>
      </w:pPr>
    </w:p>
    <w:p w14:paraId="09496777" w14:textId="77777777" w:rsidR="0066523A" w:rsidRPr="00501499" w:rsidRDefault="0066523A" w:rsidP="0066523A">
      <w:pPr>
        <w:pBdr>
          <w:bottom w:val="single" w:sz="12" w:space="1" w:color="auto"/>
        </w:pBdr>
        <w:ind w:right="567"/>
        <w:jc w:val="both"/>
        <w:rPr>
          <w:rFonts w:ascii="GHEA Grapalat" w:hAnsi="GHEA Grapalat" w:cs="Sylfaen"/>
          <w:i/>
          <w:color w:val="000000" w:themeColor="text1"/>
          <w:sz w:val="18"/>
          <w:szCs w:val="18"/>
          <w:lang w:val="hy-AM"/>
        </w:rPr>
      </w:pPr>
    </w:p>
    <w:p w14:paraId="6013071C" w14:textId="77777777" w:rsidR="0066523A" w:rsidRPr="00501499" w:rsidRDefault="0066523A" w:rsidP="00A2706D">
      <w:pPr>
        <w:pStyle w:val="BodyText"/>
        <w:jc w:val="center"/>
        <w:rPr>
          <w:rFonts w:ascii="GHEA Grapalat" w:eastAsia="SimSun" w:hAnsi="GHEA Grapalat" w:cs="Sylfaen"/>
          <w:i/>
          <w:color w:val="000000" w:themeColor="text1"/>
          <w:sz w:val="18"/>
          <w:szCs w:val="18"/>
          <w:lang w:val="hy-AM"/>
        </w:rPr>
      </w:pPr>
      <w:r w:rsidRPr="00501499">
        <w:rPr>
          <w:rFonts w:ascii="GHEA Grapalat" w:hAnsi="GHEA Grapalat" w:cs="Sylfaen"/>
          <w:i/>
          <w:color w:val="000000" w:themeColor="text1"/>
          <w:sz w:val="18"/>
          <w:szCs w:val="18"/>
          <w:lang w:val="hy-AM"/>
        </w:rPr>
        <w:t>(ստորագրողի</w:t>
      </w:r>
      <w:r w:rsidRPr="00501499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 xml:space="preserve"> </w:t>
      </w:r>
      <w:r w:rsidRPr="00501499">
        <w:rPr>
          <w:rFonts w:ascii="GHEA Grapalat" w:hAnsi="GHEA Grapalat" w:cs="Sylfaen"/>
          <w:i/>
          <w:color w:val="000000" w:themeColor="text1"/>
          <w:sz w:val="18"/>
          <w:szCs w:val="18"/>
          <w:lang w:val="hy-AM"/>
        </w:rPr>
        <w:t>պաշտոնը</w:t>
      </w:r>
      <w:r w:rsidRPr="00501499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 xml:space="preserve">, </w:t>
      </w:r>
      <w:r w:rsidRPr="00501499">
        <w:rPr>
          <w:rFonts w:ascii="GHEA Grapalat" w:hAnsi="GHEA Grapalat" w:cs="Sylfaen"/>
          <w:i/>
          <w:color w:val="000000" w:themeColor="text1"/>
          <w:sz w:val="18"/>
          <w:szCs w:val="18"/>
          <w:lang w:val="hy-AM"/>
        </w:rPr>
        <w:t>անունը</w:t>
      </w:r>
      <w:r w:rsidRPr="00501499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 xml:space="preserve">, </w:t>
      </w:r>
      <w:r w:rsidRPr="00501499">
        <w:rPr>
          <w:rFonts w:ascii="GHEA Grapalat" w:hAnsi="GHEA Grapalat" w:cs="Sylfaen"/>
          <w:i/>
          <w:color w:val="000000" w:themeColor="text1"/>
          <w:sz w:val="18"/>
          <w:szCs w:val="18"/>
          <w:lang w:val="hy-AM"/>
        </w:rPr>
        <w:t>ազգանունը</w:t>
      </w:r>
      <w:r w:rsidRPr="00501499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 xml:space="preserve">, </w:t>
      </w:r>
      <w:r w:rsidRPr="00501499">
        <w:rPr>
          <w:rFonts w:ascii="GHEA Grapalat" w:hAnsi="GHEA Grapalat" w:cs="Sylfaen"/>
          <w:i/>
          <w:color w:val="000000" w:themeColor="text1"/>
          <w:sz w:val="18"/>
          <w:szCs w:val="18"/>
          <w:lang w:val="hy-AM"/>
        </w:rPr>
        <w:t>ստորագրությունը) (ամիս, ամսաթիվ)</w:t>
      </w:r>
    </w:p>
    <w:sectPr w:rsidR="0066523A" w:rsidRPr="00501499" w:rsidSect="00B764B4">
      <w:pgSz w:w="15840" w:h="12240" w:orient="landscape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5A"/>
    <w:rsid w:val="00023776"/>
    <w:rsid w:val="00061772"/>
    <w:rsid w:val="000740F1"/>
    <w:rsid w:val="000B5229"/>
    <w:rsid w:val="0015335A"/>
    <w:rsid w:val="001976AE"/>
    <w:rsid w:val="00495709"/>
    <w:rsid w:val="00501499"/>
    <w:rsid w:val="006518A0"/>
    <w:rsid w:val="0066523A"/>
    <w:rsid w:val="00A13F47"/>
    <w:rsid w:val="00A2706D"/>
    <w:rsid w:val="00A76665"/>
    <w:rsid w:val="00B764B4"/>
    <w:rsid w:val="00BE2B1A"/>
    <w:rsid w:val="00F72BA9"/>
    <w:rsid w:val="00F9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A8AC"/>
  <w15:docId w15:val="{122C1CF9-034A-4FB7-9289-3B5C0EE3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1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A1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"/>
    <w:basedOn w:val="Normal"/>
    <w:link w:val="NormalWebChar"/>
    <w:uiPriority w:val="99"/>
    <w:unhideWhenUsed/>
    <w:rsid w:val="0066523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66523A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"/>
    <w:link w:val="NormalWeb"/>
    <w:uiPriority w:val="99"/>
    <w:locked/>
    <w:rsid w:val="0066523A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66523A"/>
    <w:rPr>
      <w:rFonts w:cs="Times New Roman"/>
    </w:rPr>
  </w:style>
  <w:style w:type="paragraph" w:styleId="BodyText">
    <w:name w:val="Body Text"/>
    <w:basedOn w:val="Normal"/>
    <w:link w:val="BodyTextChar"/>
    <w:rsid w:val="0066523A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66523A"/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66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E172-20C4-43DA-B52B-9AD0910D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https:/mul-fsss.gov.am/tasks/docs/attachment.php?id=136915&amp;fn=Uxecuyc_+dzev+2.docx&amp;out=1&amp;token=</cp:keywords>
  <cp:lastModifiedBy>User</cp:lastModifiedBy>
  <cp:revision>2</cp:revision>
  <dcterms:created xsi:type="dcterms:W3CDTF">2023-09-14T05:50:00Z</dcterms:created>
  <dcterms:modified xsi:type="dcterms:W3CDTF">2023-09-14T05:50:00Z</dcterms:modified>
</cp:coreProperties>
</file>